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DAC91" w14:textId="77777777" w:rsidR="0099188A" w:rsidRPr="0099188A" w:rsidRDefault="0099188A" w:rsidP="0099188A">
      <w:pPr>
        <w:spacing w:after="0"/>
        <w:rPr>
          <w:rFonts w:ascii="Avenir Heavy" w:hAnsi="Avenir Heavy"/>
          <w:b/>
          <w:bCs/>
          <w:sz w:val="28"/>
          <w:szCs w:val="28"/>
        </w:rPr>
      </w:pPr>
      <w:r w:rsidRPr="0099188A">
        <w:rPr>
          <w:rFonts w:ascii="Avenir Heavy" w:hAnsi="Avenir Heavy"/>
          <w:b/>
          <w:bCs/>
          <w:sz w:val="28"/>
          <w:szCs w:val="28"/>
        </w:rPr>
        <w:t>E-newsletter Content</w:t>
      </w:r>
    </w:p>
    <w:p w14:paraId="08C8F658" w14:textId="77777777" w:rsidR="0099188A" w:rsidRDefault="0099188A" w:rsidP="0099188A">
      <w:pPr>
        <w:spacing w:after="0"/>
        <w:rPr>
          <w:b/>
          <w:bCs/>
        </w:rPr>
      </w:pPr>
    </w:p>
    <w:p w14:paraId="342236F4" w14:textId="66ACA87F" w:rsidR="0099188A" w:rsidRPr="0099188A" w:rsidRDefault="0099188A" w:rsidP="0099188A">
      <w:pPr>
        <w:spacing w:after="0"/>
        <w:rPr>
          <w:rFonts w:ascii="Avenir Heavy" w:hAnsi="Avenir Heavy"/>
          <w:b/>
          <w:bCs/>
        </w:rPr>
      </w:pPr>
      <w:r w:rsidRPr="0099188A">
        <w:rPr>
          <w:rFonts w:ascii="Avenir Heavy" w:hAnsi="Avenir Heavy"/>
          <w:b/>
          <w:bCs/>
        </w:rPr>
        <w:t>[YOUR COMPANY] is Part of a $111.4 Billion Industry and Growing</w:t>
      </w:r>
    </w:p>
    <w:p w14:paraId="173A1420" w14:textId="77777777" w:rsidR="0099188A" w:rsidRPr="000477F0" w:rsidRDefault="0099188A" w:rsidP="0099188A">
      <w:pPr>
        <w:spacing w:after="0"/>
        <w:rPr>
          <w:b/>
          <w:bCs/>
        </w:rPr>
      </w:pPr>
    </w:p>
    <w:p w14:paraId="1FA30748" w14:textId="77777777" w:rsidR="0099188A" w:rsidRPr="0099188A" w:rsidRDefault="0099188A" w:rsidP="0099188A">
      <w:pPr>
        <w:spacing w:after="0"/>
        <w:rPr>
          <w:rFonts w:ascii="Avenir Book" w:hAnsi="Avenir Book"/>
          <w:sz w:val="24"/>
          <w:szCs w:val="24"/>
        </w:rPr>
      </w:pPr>
      <w:r w:rsidRPr="0099188A">
        <w:rPr>
          <w:rFonts w:ascii="Avenir Book" w:hAnsi="Avenir Book"/>
          <w:sz w:val="24"/>
          <w:szCs w:val="24"/>
        </w:rPr>
        <w:t xml:space="preserve">In 2022, direct selling contributed $111.4 billion to the U.S. economy, supporting supply chains, household spending, and government revenues. With more than 6 million individuals actively engaged in direct selling by earning supplemental income and/or building their own business, the industry remains a vital force in retail and beyond. Plus, the research shows an impressive trajectory, citing a 34% increase in total economic impact since 2016.  Learn more about the economic and fiscal contributions of direct selling in the Direct Selling Education Foundation’s report, “Economic Impact of Direct Selling in the United States,” available </w:t>
      </w:r>
      <w:hyperlink r:id="rId5" w:tgtFrame="_new" w:history="1">
        <w:r w:rsidRPr="0099188A">
          <w:rPr>
            <w:rStyle w:val="Hyperlink"/>
            <w:rFonts w:ascii="Avenir Book" w:hAnsi="Avenir Book"/>
            <w:sz w:val="24"/>
            <w:szCs w:val="24"/>
          </w:rPr>
          <w:t>he</w:t>
        </w:r>
        <w:r w:rsidRPr="0099188A">
          <w:rPr>
            <w:rStyle w:val="Hyperlink"/>
            <w:rFonts w:ascii="Avenir Book" w:hAnsi="Avenir Book"/>
            <w:sz w:val="24"/>
            <w:szCs w:val="24"/>
          </w:rPr>
          <w:t>r</w:t>
        </w:r>
        <w:r w:rsidRPr="0099188A">
          <w:rPr>
            <w:rStyle w:val="Hyperlink"/>
            <w:rFonts w:ascii="Avenir Book" w:hAnsi="Avenir Book"/>
            <w:sz w:val="24"/>
            <w:szCs w:val="24"/>
          </w:rPr>
          <w:t>e.</w:t>
        </w:r>
      </w:hyperlink>
      <w:r w:rsidRPr="0099188A">
        <w:rPr>
          <w:rFonts w:ascii="Avenir Book" w:hAnsi="Avenir Book"/>
          <w:sz w:val="24"/>
          <w:szCs w:val="24"/>
        </w:rPr>
        <w:t xml:space="preserve"> </w:t>
      </w:r>
    </w:p>
    <w:p w14:paraId="1D0740C9" w14:textId="568ED0C2" w:rsidR="00C33E2C" w:rsidRPr="0099188A" w:rsidRDefault="00C33E2C">
      <w:pPr>
        <w:rPr>
          <w:rFonts w:ascii="Avenir Medium" w:hAnsi="Avenir Medium"/>
        </w:rPr>
      </w:pPr>
    </w:p>
    <w:sectPr w:rsidR="00C33E2C" w:rsidRPr="00991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rade Gothic LT Pro Light">
    <w:altName w:val="Trade Gothic LT Pro Light"/>
    <w:panose1 w:val="020B0403040303020004"/>
    <w:charset w:val="4D"/>
    <w:family w:val="swiss"/>
    <w:notTrueType/>
    <w:pitch w:val="variable"/>
    <w:sig w:usb0="A00000AF" w:usb1="5000204A" w:usb2="00000000" w:usb3="00000000" w:csb0="00000093" w:csb1="00000000"/>
  </w:font>
  <w:font w:name="Trade Gothic LT Pro Cn">
    <w:panose1 w:val="020B0506040303020004"/>
    <w:charset w:val="4D"/>
    <w:family w:val="swiss"/>
    <w:notTrueType/>
    <w:pitch w:val="variable"/>
    <w:sig w:usb0="A00000AF" w:usb1="5000204A" w:usb2="00000000" w:usb3="00000000" w:csb0="00000093" w:csb1="00000000"/>
  </w:font>
  <w:font w:name="Times New Roman (Headings CS)">
    <w:altName w:val="Times New Roman"/>
    <w:panose1 w:val="020B0604020202020204"/>
    <w:charset w:val="00"/>
    <w:family w:val="roman"/>
    <w:pitch w:val="default"/>
  </w:font>
  <w:font w:name="Minion Pro">
    <w:panose1 w:val="02040503050306020203"/>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Minion Pro Capt">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rade Gothic LT Pro">
    <w:panose1 w:val="020B0503040303020004"/>
    <w:charset w:val="4D"/>
    <w:family w:val="swiss"/>
    <w:notTrueType/>
    <w:pitch w:val="variable"/>
    <w:sig w:usb0="A00000AF" w:usb1="5000204A" w:usb2="00000000" w:usb3="00000000" w:csb0="00000093" w:csb1="00000000"/>
  </w:font>
  <w:font w:name="Calibri (Body)">
    <w:altName w:val="Calibri"/>
    <w:panose1 w:val="020B0604020202020204"/>
    <w:charset w:val="00"/>
    <w:family w:val="roman"/>
    <w:notTrueType/>
    <w:pitch w:val="default"/>
  </w:font>
  <w:font w:name="Times New Roman (Body CS)">
    <w:altName w:val="Times New Roman"/>
    <w:panose1 w:val="020B0604020202020204"/>
    <w:charset w:val="00"/>
    <w:family w:val="roman"/>
    <w:notTrueType/>
    <w:pitch w:val="default"/>
  </w:font>
  <w:font w:name="Source Sans Pro">
    <w:panose1 w:val="020B0503030403020204"/>
    <w:charset w:val="00"/>
    <w:family w:val="swiss"/>
    <w:pitch w:val="variable"/>
    <w:sig w:usb0="600002F7" w:usb1="00000003" w:usb2="00000000" w:usb3="00000000" w:csb0="0000019F" w:csb1="00000000"/>
  </w:font>
  <w:font w:name="Minion Pro Med Cond">
    <w:altName w:val="Cambria"/>
    <w:panose1 w:val="02040506050306020203"/>
    <w:charset w:val="00"/>
    <w:family w:val="roman"/>
    <w:notTrueType/>
    <w:pitch w:val="variable"/>
    <w:sig w:usb0="60000287" w:usb1="00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Heavy">
    <w:panose1 w:val="020B07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Medium">
    <w:panose1 w:val="020006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4EF6"/>
    <w:multiLevelType w:val="hybridMultilevel"/>
    <w:tmpl w:val="B2F4BFD0"/>
    <w:lvl w:ilvl="0" w:tplc="3DCE6B22">
      <w:start w:val="1"/>
      <w:numFmt w:val="bullet"/>
      <w:lvlText w:val=""/>
      <w:lvlJc w:val="left"/>
      <w:pPr>
        <w:ind w:left="720" w:hanging="360"/>
      </w:pPr>
      <w:rPr>
        <w:rFonts w:ascii="Symbol" w:hAnsi="Symbol" w:hint="default"/>
      </w:rPr>
    </w:lvl>
    <w:lvl w:ilvl="1" w:tplc="8A1E13F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A0E77"/>
    <w:multiLevelType w:val="multilevel"/>
    <w:tmpl w:val="4684B822"/>
    <w:lvl w:ilvl="0">
      <w:start w:val="1"/>
      <w:numFmt w:val="decimal"/>
      <w:pStyle w:val="Bulletphotocaption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12354E6"/>
    <w:multiLevelType w:val="hybridMultilevel"/>
    <w:tmpl w:val="23ACCA74"/>
    <w:lvl w:ilvl="0" w:tplc="5440AF4E">
      <w:start w:val="1"/>
      <w:numFmt w:val="decimal"/>
      <w:pStyle w:val="NumberedHead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8D05D6"/>
    <w:multiLevelType w:val="multilevel"/>
    <w:tmpl w:val="FD3A4C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D85359"/>
    <w:multiLevelType w:val="multilevel"/>
    <w:tmpl w:val="2E3AD9CC"/>
    <w:lvl w:ilvl="0">
      <w:start w:val="1"/>
      <w:numFmt w:val="bullet"/>
      <w:pStyle w:val="BulletPoints"/>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B00179"/>
    <w:multiLevelType w:val="hybridMultilevel"/>
    <w:tmpl w:val="B32C273A"/>
    <w:lvl w:ilvl="0" w:tplc="501238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A2230BA">
      <w:start w:val="1"/>
      <w:numFmt w:val="bullet"/>
      <w:pStyle w:val="BulletListLevel3Sunwes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CF1868"/>
    <w:multiLevelType w:val="hybridMultilevel"/>
    <w:tmpl w:val="4A6A3596"/>
    <w:lvl w:ilvl="0" w:tplc="087241B8">
      <w:start w:val="1"/>
      <w:numFmt w:val="bullet"/>
      <w:pStyle w:val="BulletlistSunwe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825528">
    <w:abstractNumId w:val="4"/>
  </w:num>
  <w:num w:numId="2" w16cid:durableId="1319723569">
    <w:abstractNumId w:val="6"/>
  </w:num>
  <w:num w:numId="3" w16cid:durableId="295524542">
    <w:abstractNumId w:val="5"/>
  </w:num>
  <w:num w:numId="4" w16cid:durableId="1747604736">
    <w:abstractNumId w:val="0"/>
  </w:num>
  <w:num w:numId="5" w16cid:durableId="1347755143">
    <w:abstractNumId w:val="1"/>
  </w:num>
  <w:num w:numId="6" w16cid:durableId="1512572014">
    <w:abstractNumId w:val="4"/>
  </w:num>
  <w:num w:numId="7" w16cid:durableId="1297679296">
    <w:abstractNumId w:val="2"/>
  </w:num>
  <w:num w:numId="8" w16cid:durableId="1754811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DA"/>
    <w:rsid w:val="00032BB3"/>
    <w:rsid w:val="000A7BE4"/>
    <w:rsid w:val="001B625C"/>
    <w:rsid w:val="002A7EAA"/>
    <w:rsid w:val="00307C71"/>
    <w:rsid w:val="00393EEC"/>
    <w:rsid w:val="00502CDA"/>
    <w:rsid w:val="00561B36"/>
    <w:rsid w:val="006242E1"/>
    <w:rsid w:val="006956D7"/>
    <w:rsid w:val="007637CE"/>
    <w:rsid w:val="0089327A"/>
    <w:rsid w:val="008D5715"/>
    <w:rsid w:val="0090636E"/>
    <w:rsid w:val="0092594A"/>
    <w:rsid w:val="0099188A"/>
    <w:rsid w:val="009A07CF"/>
    <w:rsid w:val="00A73269"/>
    <w:rsid w:val="00AD26D6"/>
    <w:rsid w:val="00B23D95"/>
    <w:rsid w:val="00C33E2C"/>
    <w:rsid w:val="00CD29C4"/>
    <w:rsid w:val="00D52521"/>
    <w:rsid w:val="00D847C8"/>
    <w:rsid w:val="00F57FB1"/>
    <w:rsid w:val="00F71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0FFAC8"/>
  <w15:chartTrackingRefBased/>
  <w15:docId w15:val="{6BABB2A2-EDC9-F14D-8C8A-AA22D6E5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88A"/>
    <w:pPr>
      <w:spacing w:after="160" w:line="259" w:lineRule="auto"/>
    </w:pPr>
    <w:rPr>
      <w:sz w:val="22"/>
      <w:szCs w:val="22"/>
    </w:rPr>
  </w:style>
  <w:style w:type="paragraph" w:styleId="Heading1">
    <w:name w:val="heading 1"/>
    <w:aliases w:val="First Header (Sunwest)"/>
    <w:basedOn w:val="Normal"/>
    <w:next w:val="Normal"/>
    <w:link w:val="Heading1Char"/>
    <w:autoRedefine/>
    <w:uiPriority w:val="9"/>
    <w:qFormat/>
    <w:rsid w:val="00A73269"/>
    <w:pPr>
      <w:keepNext/>
      <w:keepLines/>
      <w:spacing w:before="240" w:after="100"/>
      <w:outlineLvl w:val="0"/>
    </w:pPr>
    <w:rPr>
      <w:rFonts w:ascii="Trade Gothic LT Pro Light" w:eastAsiaTheme="majorEastAsia" w:hAnsi="Trade Gothic LT Pro Light" w:cstheme="majorBidi"/>
      <w:color w:val="316094"/>
      <w:sz w:val="36"/>
      <w:szCs w:val="32"/>
    </w:rPr>
  </w:style>
  <w:style w:type="paragraph" w:styleId="Heading2">
    <w:name w:val="heading 2"/>
    <w:aliases w:val="Heading 2 (Sunwest)"/>
    <w:basedOn w:val="Normal"/>
    <w:next w:val="Normal"/>
    <w:link w:val="Heading2Char"/>
    <w:autoRedefine/>
    <w:uiPriority w:val="9"/>
    <w:unhideWhenUsed/>
    <w:qFormat/>
    <w:rsid w:val="00A73269"/>
    <w:pPr>
      <w:keepNext/>
      <w:keepLines/>
      <w:spacing w:before="100" w:after="240"/>
      <w:outlineLvl w:val="1"/>
    </w:pPr>
    <w:rPr>
      <w:rFonts w:ascii="Trade Gothic LT Pro Cn" w:eastAsiaTheme="majorEastAsia" w:hAnsi="Trade Gothic LT Pro Cn" w:cs="Times New Roman (Headings CS)"/>
      <w:b/>
      <w:caps/>
      <w:color w:val="0F4761" w:themeColor="accent1" w:themeShade="BF"/>
      <w:sz w:val="32"/>
      <w:szCs w:val="26"/>
    </w:rPr>
  </w:style>
  <w:style w:type="paragraph" w:styleId="Heading3">
    <w:name w:val="heading 3"/>
    <w:basedOn w:val="Normal"/>
    <w:next w:val="Normal"/>
    <w:link w:val="Heading3Char"/>
    <w:uiPriority w:val="9"/>
    <w:semiHidden/>
    <w:unhideWhenUsed/>
    <w:qFormat/>
    <w:rsid w:val="00502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C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C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C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C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0636E"/>
    <w:rPr>
      <w:rFonts w:ascii="Minion Pro" w:hAnsi="Minion Pro"/>
      <w:color w:val="2F6296"/>
      <w:sz w:val="22"/>
      <w:u w:val="single"/>
    </w:rPr>
  </w:style>
  <w:style w:type="paragraph" w:customStyle="1" w:styleId="TCFHeader1">
    <w:name w:val="TCF Header 1"/>
    <w:basedOn w:val="Normal"/>
    <w:qFormat/>
    <w:rsid w:val="001B625C"/>
    <w:pPr>
      <w:tabs>
        <w:tab w:val="left" w:pos="432"/>
      </w:tabs>
    </w:pPr>
    <w:rPr>
      <w:rFonts w:ascii="Garamond" w:eastAsia="Times New Roman" w:hAnsi="Garamond" w:cs="Times New Roman"/>
      <w:b/>
      <w:bCs/>
      <w:kern w:val="0"/>
      <w:sz w:val="44"/>
      <w:szCs w:val="44"/>
      <w:lang w:eastAsia="zh-CN"/>
      <w14:ligatures w14:val="none"/>
    </w:rPr>
  </w:style>
  <w:style w:type="paragraph" w:customStyle="1" w:styleId="TCFParagraphCopy">
    <w:name w:val="TCF Paragraph Copy"/>
    <w:basedOn w:val="Normal"/>
    <w:qFormat/>
    <w:rsid w:val="001B625C"/>
    <w:pPr>
      <w:tabs>
        <w:tab w:val="left" w:pos="432"/>
      </w:tabs>
    </w:pPr>
    <w:rPr>
      <w:rFonts w:ascii="Garamond" w:eastAsia="Times New Roman" w:hAnsi="Garamond" w:cs="Times New Roman"/>
      <w:noProof/>
      <w:kern w:val="0"/>
      <w:lang w:eastAsia="zh-CN"/>
      <w14:ligatures w14:val="none"/>
    </w:rPr>
  </w:style>
  <w:style w:type="paragraph" w:customStyle="1" w:styleId="TCFIntroParagraphCopy">
    <w:name w:val="TCF Intro Paragraph Copy"/>
    <w:basedOn w:val="Normal"/>
    <w:qFormat/>
    <w:rsid w:val="001B625C"/>
    <w:rPr>
      <w:rFonts w:ascii="Garamond" w:eastAsia="Times New Roman" w:hAnsi="Garamond" w:cs="Times New Roman"/>
      <w:b/>
      <w:bCs/>
      <w:kern w:val="0"/>
      <w:sz w:val="28"/>
      <w:szCs w:val="28"/>
      <w:lang w:eastAsia="zh-CN"/>
      <w14:ligatures w14:val="none"/>
    </w:rPr>
  </w:style>
  <w:style w:type="paragraph" w:customStyle="1" w:styleId="TCFTitleCopy">
    <w:name w:val="TCF Title Copy"/>
    <w:basedOn w:val="Normal"/>
    <w:qFormat/>
    <w:rsid w:val="001B625C"/>
    <w:rPr>
      <w:rFonts w:ascii="Garamond" w:eastAsia="Times New Roman" w:hAnsi="Garamond" w:cs="Times New Roman"/>
      <w:color w:val="D8C274"/>
      <w:kern w:val="0"/>
      <w:sz w:val="60"/>
      <w:szCs w:val="60"/>
      <w:lang w:eastAsia="zh-CN"/>
      <w14:ligatures w14:val="none"/>
    </w:rPr>
  </w:style>
  <w:style w:type="paragraph" w:customStyle="1" w:styleId="TCFParagraphBodyCopy">
    <w:name w:val="TCF Paragraph Body Copy"/>
    <w:basedOn w:val="Normal"/>
    <w:autoRedefine/>
    <w:qFormat/>
    <w:rsid w:val="001B625C"/>
    <w:pPr>
      <w:tabs>
        <w:tab w:val="left" w:pos="432"/>
      </w:tabs>
    </w:pPr>
    <w:rPr>
      <w:rFonts w:ascii="Garamond" w:eastAsia="Times New Roman" w:hAnsi="Garamond" w:cs="Times New Roman"/>
      <w:noProof/>
      <w:kern w:val="0"/>
      <w:sz w:val="26"/>
      <w:lang w:eastAsia="zh-CN"/>
      <w14:ligatures w14:val="none"/>
    </w:rPr>
  </w:style>
  <w:style w:type="character" w:customStyle="1" w:styleId="Heading1Char">
    <w:name w:val="Heading 1 Char"/>
    <w:aliases w:val="First Header (Sunwest) Char"/>
    <w:basedOn w:val="DefaultParagraphFont"/>
    <w:link w:val="Heading1"/>
    <w:uiPriority w:val="9"/>
    <w:rsid w:val="00A73269"/>
    <w:rPr>
      <w:rFonts w:ascii="Trade Gothic LT Pro Light" w:eastAsiaTheme="majorEastAsia" w:hAnsi="Trade Gothic LT Pro Light" w:cstheme="majorBidi"/>
      <w:color w:val="316094"/>
      <w:sz w:val="36"/>
      <w:szCs w:val="32"/>
    </w:rPr>
  </w:style>
  <w:style w:type="paragraph" w:customStyle="1" w:styleId="Heading3Sunwest">
    <w:name w:val="Heading 3 (Sunwest)"/>
    <w:basedOn w:val="Normal"/>
    <w:autoRedefine/>
    <w:qFormat/>
    <w:rsid w:val="00307C71"/>
    <w:pPr>
      <w:spacing w:before="60" w:after="60"/>
    </w:pPr>
    <w:rPr>
      <w:rFonts w:ascii="Minion Pro Capt" w:hAnsi="Minion Pro Capt"/>
      <w:b/>
      <w:bCs/>
      <w:color w:val="000000" w:themeColor="text1"/>
      <w:kern w:val="0"/>
      <w14:ligatures w14:val="none"/>
    </w:rPr>
  </w:style>
  <w:style w:type="character" w:customStyle="1" w:styleId="Heading2Char">
    <w:name w:val="Heading 2 Char"/>
    <w:aliases w:val="Heading 2 (Sunwest) Char"/>
    <w:basedOn w:val="DefaultParagraphFont"/>
    <w:link w:val="Heading2"/>
    <w:uiPriority w:val="9"/>
    <w:rsid w:val="00A73269"/>
    <w:rPr>
      <w:rFonts w:ascii="Trade Gothic LT Pro Cn" w:eastAsiaTheme="majorEastAsia" w:hAnsi="Trade Gothic LT Pro Cn" w:cs="Times New Roman (Headings CS)"/>
      <w:b/>
      <w:caps/>
      <w:color w:val="0F4761" w:themeColor="accent1" w:themeShade="BF"/>
      <w:sz w:val="32"/>
      <w:szCs w:val="26"/>
    </w:rPr>
  </w:style>
  <w:style w:type="paragraph" w:customStyle="1" w:styleId="BulletPoints">
    <w:name w:val="Bullet Points"/>
    <w:basedOn w:val="Normal"/>
    <w:autoRedefine/>
    <w:qFormat/>
    <w:rsid w:val="00F715B4"/>
    <w:pPr>
      <w:numPr>
        <w:numId w:val="6"/>
      </w:numPr>
    </w:pPr>
    <w:rPr>
      <w:rFonts w:ascii="Minion Pro Capt" w:eastAsia="Times New Roman" w:hAnsi="Minion Pro Capt" w:cs="Arial"/>
      <w:color w:val="0E101A"/>
      <w:kern w:val="0"/>
      <w14:ligatures w14:val="none"/>
    </w:rPr>
  </w:style>
  <w:style w:type="paragraph" w:customStyle="1" w:styleId="Header1Sunwest">
    <w:name w:val="Header 1 (Sunwest)"/>
    <w:basedOn w:val="Heading2"/>
    <w:autoRedefine/>
    <w:qFormat/>
    <w:rsid w:val="00A73269"/>
    <w:pPr>
      <w:spacing w:before="120" w:after="60"/>
    </w:pPr>
    <w:rPr>
      <w:color w:val="2F6296"/>
      <w:kern w:val="0"/>
      <w14:ligatures w14:val="none"/>
    </w:rPr>
  </w:style>
  <w:style w:type="paragraph" w:customStyle="1" w:styleId="BodyCopySunwest">
    <w:name w:val="Body Copy (Sunwest)"/>
    <w:basedOn w:val="Normal"/>
    <w:autoRedefine/>
    <w:qFormat/>
    <w:rsid w:val="0090636E"/>
    <w:rPr>
      <w:rFonts w:ascii="Minion Pro Capt" w:hAnsi="Minion Pro Capt"/>
      <w:kern w:val="0"/>
      <w14:ligatures w14:val="none"/>
    </w:rPr>
  </w:style>
  <w:style w:type="paragraph" w:customStyle="1" w:styleId="Header3Sunwest">
    <w:name w:val="Header 3 (Sunwest)"/>
    <w:basedOn w:val="Normal"/>
    <w:autoRedefine/>
    <w:qFormat/>
    <w:rsid w:val="0090636E"/>
    <w:pPr>
      <w:spacing w:before="240" w:after="60" w:line="260" w:lineRule="exact"/>
    </w:pPr>
    <w:rPr>
      <w:rFonts w:ascii="Minion Pro Capt" w:hAnsi="Minion Pro Capt"/>
      <w:b/>
      <w:bCs/>
      <w:kern w:val="0"/>
      <w14:ligatures w14:val="none"/>
    </w:rPr>
  </w:style>
  <w:style w:type="paragraph" w:styleId="TOC1">
    <w:name w:val="toc 1"/>
    <w:basedOn w:val="Normal"/>
    <w:next w:val="Normal"/>
    <w:autoRedefine/>
    <w:uiPriority w:val="39"/>
    <w:unhideWhenUsed/>
    <w:qFormat/>
    <w:rsid w:val="0090636E"/>
    <w:pPr>
      <w:spacing w:after="100"/>
    </w:pPr>
    <w:rPr>
      <w:rFonts w:ascii="Minion Pro" w:hAnsi="Minion Pro"/>
      <w:b/>
      <w:kern w:val="0"/>
      <w14:ligatures w14:val="none"/>
    </w:rPr>
  </w:style>
  <w:style w:type="paragraph" w:styleId="TOC2">
    <w:name w:val="toc 2"/>
    <w:basedOn w:val="Normal"/>
    <w:next w:val="Normal"/>
    <w:autoRedefine/>
    <w:uiPriority w:val="39"/>
    <w:unhideWhenUsed/>
    <w:qFormat/>
    <w:rsid w:val="00393EEC"/>
    <w:pPr>
      <w:spacing w:before="120"/>
      <w:ind w:left="240"/>
    </w:pPr>
    <w:rPr>
      <w:rFonts w:ascii="Trade Gothic LT Pro" w:eastAsia="Times New Roman" w:hAnsi="Trade Gothic LT Pro" w:cs="Calibri (Body)"/>
      <w:iCs/>
      <w:kern w:val="0"/>
      <w:sz w:val="28"/>
      <w:szCs w:val="20"/>
      <w14:ligatures w14:val="none"/>
    </w:rPr>
  </w:style>
  <w:style w:type="paragraph" w:customStyle="1" w:styleId="Header2Sunwest">
    <w:name w:val="Header 2 (Sunwest)"/>
    <w:basedOn w:val="Normal"/>
    <w:link w:val="Header2SunwestChar"/>
    <w:autoRedefine/>
    <w:qFormat/>
    <w:rsid w:val="00A73269"/>
    <w:rPr>
      <w:rFonts w:ascii="Trade Gothic LT Pro" w:hAnsi="Trade Gothic LT Pro"/>
      <w:b/>
      <w:bCs/>
    </w:rPr>
  </w:style>
  <w:style w:type="character" w:customStyle="1" w:styleId="Header2SunwestChar">
    <w:name w:val="Header 2 (Sunwest) Char"/>
    <w:basedOn w:val="DefaultParagraphFont"/>
    <w:link w:val="Header2Sunwest"/>
    <w:rsid w:val="00A73269"/>
    <w:rPr>
      <w:rFonts w:ascii="Trade Gothic LT Pro" w:hAnsi="Trade Gothic LT Pro"/>
      <w:b/>
      <w:bCs/>
    </w:rPr>
  </w:style>
  <w:style w:type="paragraph" w:customStyle="1" w:styleId="Header3">
    <w:name w:val="Header 3"/>
    <w:basedOn w:val="Normal"/>
    <w:autoRedefine/>
    <w:qFormat/>
    <w:rsid w:val="00393EEC"/>
    <w:rPr>
      <w:rFonts w:ascii="Minion Pro Capt" w:eastAsia="Times New Roman" w:hAnsi="Minion Pro Capt" w:cs="Times New Roman"/>
      <w:b/>
      <w:bCs/>
      <w:kern w:val="0"/>
      <w14:ligatures w14:val="none"/>
    </w:rPr>
  </w:style>
  <w:style w:type="paragraph" w:customStyle="1" w:styleId="BulletlistSunwest">
    <w:name w:val="Bullet list (Sunwest)"/>
    <w:basedOn w:val="BodyCopySunwest"/>
    <w:autoRedefine/>
    <w:qFormat/>
    <w:rsid w:val="00393EEC"/>
    <w:pPr>
      <w:numPr>
        <w:numId w:val="2"/>
      </w:numPr>
    </w:pPr>
  </w:style>
  <w:style w:type="paragraph" w:customStyle="1" w:styleId="BulletListLevel3Sunwest">
    <w:name w:val="Bullet List Level 3 (Sunwest)"/>
    <w:basedOn w:val="BodyCopySunwest"/>
    <w:autoRedefine/>
    <w:qFormat/>
    <w:rsid w:val="00393EEC"/>
    <w:pPr>
      <w:numPr>
        <w:ilvl w:val="2"/>
        <w:numId w:val="3"/>
      </w:numPr>
      <w:spacing w:before="60" w:after="60"/>
    </w:pPr>
  </w:style>
  <w:style w:type="paragraph" w:customStyle="1" w:styleId="Bulletphotocaptions">
    <w:name w:val="Bullet photo captions"/>
    <w:basedOn w:val="Normal"/>
    <w:autoRedefine/>
    <w:qFormat/>
    <w:rsid w:val="00393EEC"/>
    <w:pPr>
      <w:numPr>
        <w:numId w:val="5"/>
      </w:numPr>
      <w:spacing w:before="60" w:after="60"/>
      <w:ind w:left="360" w:hanging="360"/>
    </w:pPr>
    <w:rPr>
      <w:rFonts w:ascii="Minion Pro Capt" w:hAnsi="Minion Pro Capt"/>
      <w:kern w:val="0"/>
      <w14:ligatures w14:val="none"/>
    </w:rPr>
  </w:style>
  <w:style w:type="paragraph" w:customStyle="1" w:styleId="Header2Contd">
    <w:name w:val="Header 2 Cont'd"/>
    <w:basedOn w:val="Header2Sunwest"/>
    <w:autoRedefine/>
    <w:qFormat/>
    <w:rsid w:val="008D5715"/>
    <w:pPr>
      <w:spacing w:before="120" w:after="60"/>
    </w:pPr>
    <w:rPr>
      <w:rFonts w:cs="Times New Roman (Body CS)"/>
      <w:caps/>
      <w:kern w:val="0"/>
      <w14:ligatures w14:val="none"/>
    </w:rPr>
  </w:style>
  <w:style w:type="paragraph" w:styleId="TOC3">
    <w:name w:val="toc 3"/>
    <w:basedOn w:val="SectionPage"/>
    <w:next w:val="SectionPage"/>
    <w:link w:val="TOC3Char"/>
    <w:autoRedefine/>
    <w:uiPriority w:val="39"/>
    <w:unhideWhenUsed/>
    <w:qFormat/>
    <w:rsid w:val="00D52521"/>
    <w:pPr>
      <w:spacing w:after="100"/>
      <w:ind w:left="440"/>
    </w:pPr>
    <w:rPr>
      <w:rFonts w:cs="Times New Roman (Headings CS)"/>
      <w:caps w:val="0"/>
    </w:rPr>
  </w:style>
  <w:style w:type="character" w:customStyle="1" w:styleId="TOC3Char">
    <w:name w:val="TOC 3 Char"/>
    <w:basedOn w:val="SectionPageChar"/>
    <w:link w:val="TOC3"/>
    <w:uiPriority w:val="39"/>
    <w:rsid w:val="00D52521"/>
    <w:rPr>
      <w:rFonts w:ascii="Source Sans Pro" w:hAnsi="Source Sans Pro" w:cs="Times New Roman (Headings CS)"/>
      <w:b/>
      <w:bCs/>
      <w:caps w:val="0"/>
      <w:color w:val="336582"/>
      <w:sz w:val="28"/>
      <w:szCs w:val="32"/>
    </w:rPr>
  </w:style>
  <w:style w:type="paragraph" w:customStyle="1" w:styleId="SectionPage">
    <w:name w:val="Section Page"/>
    <w:basedOn w:val="Normal"/>
    <w:link w:val="SectionPageChar"/>
    <w:autoRedefine/>
    <w:qFormat/>
    <w:rsid w:val="00D52521"/>
    <w:pPr>
      <w:jc w:val="center"/>
    </w:pPr>
    <w:rPr>
      <w:rFonts w:ascii="Source Sans Pro" w:hAnsi="Source Sans Pro" w:cs="Times New Roman"/>
      <w:b/>
      <w:bCs/>
      <w:caps/>
      <w:color w:val="336582"/>
      <w:sz w:val="28"/>
      <w:szCs w:val="32"/>
    </w:rPr>
  </w:style>
  <w:style w:type="character" w:customStyle="1" w:styleId="SectionPageChar">
    <w:name w:val="Section Page Char"/>
    <w:basedOn w:val="DefaultParagraphFont"/>
    <w:link w:val="SectionPage"/>
    <w:rsid w:val="00D52521"/>
    <w:rPr>
      <w:rFonts w:ascii="Source Sans Pro" w:hAnsi="Source Sans Pro" w:cs="Times New Roman"/>
      <w:b/>
      <w:bCs/>
      <w:caps/>
      <w:color w:val="336582"/>
      <w:sz w:val="28"/>
      <w:szCs w:val="32"/>
    </w:rPr>
  </w:style>
  <w:style w:type="paragraph" w:customStyle="1" w:styleId="NumberedHeader">
    <w:name w:val="Numbered Header"/>
    <w:basedOn w:val="ListParagraph"/>
    <w:autoRedefine/>
    <w:qFormat/>
    <w:rsid w:val="009A07CF"/>
    <w:pPr>
      <w:numPr>
        <w:numId w:val="7"/>
      </w:numPr>
    </w:pPr>
    <w:rPr>
      <w:rFonts w:ascii="Minion Pro Med Cond" w:eastAsiaTheme="majorEastAsia" w:hAnsi="Minion Pro Med Cond" w:cstheme="majorBidi"/>
      <w:color w:val="262626" w:themeColor="text1" w:themeTint="D9"/>
      <w:kern w:val="0"/>
      <w:sz w:val="32"/>
      <w:szCs w:val="26"/>
      <w14:ligatures w14:val="none"/>
    </w:rPr>
  </w:style>
  <w:style w:type="paragraph" w:styleId="ListParagraph">
    <w:name w:val="List Paragraph"/>
    <w:basedOn w:val="Normal"/>
    <w:uiPriority w:val="34"/>
    <w:qFormat/>
    <w:rsid w:val="009A07CF"/>
    <w:pPr>
      <w:ind w:left="720"/>
      <w:contextualSpacing/>
    </w:pPr>
  </w:style>
  <w:style w:type="paragraph" w:customStyle="1" w:styleId="EmployeeTitle">
    <w:name w:val="Employee Title"/>
    <w:basedOn w:val="Heading3Sunwest"/>
    <w:autoRedefine/>
    <w:qFormat/>
    <w:rsid w:val="009A07CF"/>
    <w:pPr>
      <w:spacing w:before="0" w:after="160" w:line="240" w:lineRule="auto"/>
    </w:pPr>
    <w:rPr>
      <w:rFonts w:ascii="Minion Pro" w:hAnsi="Minion Pro"/>
      <w:i/>
      <w:iCs/>
      <w:color w:val="316094"/>
      <w:sz w:val="24"/>
    </w:rPr>
  </w:style>
  <w:style w:type="character" w:customStyle="1" w:styleId="Heading3Char">
    <w:name w:val="Heading 3 Char"/>
    <w:basedOn w:val="DefaultParagraphFont"/>
    <w:link w:val="Heading3"/>
    <w:uiPriority w:val="9"/>
    <w:semiHidden/>
    <w:rsid w:val="00502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C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CDA"/>
    <w:rPr>
      <w:rFonts w:eastAsiaTheme="majorEastAsia" w:cstheme="majorBidi"/>
      <w:color w:val="272727" w:themeColor="text1" w:themeTint="D8"/>
    </w:rPr>
  </w:style>
  <w:style w:type="paragraph" w:styleId="Title">
    <w:name w:val="Title"/>
    <w:basedOn w:val="Normal"/>
    <w:next w:val="Normal"/>
    <w:link w:val="TitleChar"/>
    <w:uiPriority w:val="10"/>
    <w:qFormat/>
    <w:rsid w:val="00502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CDA"/>
    <w:pPr>
      <w:spacing w:before="160"/>
      <w:jc w:val="center"/>
    </w:pPr>
    <w:rPr>
      <w:i/>
      <w:iCs/>
      <w:color w:val="404040" w:themeColor="text1" w:themeTint="BF"/>
    </w:rPr>
  </w:style>
  <w:style w:type="character" w:customStyle="1" w:styleId="QuoteChar">
    <w:name w:val="Quote Char"/>
    <w:basedOn w:val="DefaultParagraphFont"/>
    <w:link w:val="Quote"/>
    <w:uiPriority w:val="29"/>
    <w:rsid w:val="00502CDA"/>
    <w:rPr>
      <w:i/>
      <w:iCs/>
      <w:color w:val="404040" w:themeColor="text1" w:themeTint="BF"/>
    </w:rPr>
  </w:style>
  <w:style w:type="character" w:styleId="IntenseEmphasis">
    <w:name w:val="Intense Emphasis"/>
    <w:basedOn w:val="DefaultParagraphFont"/>
    <w:uiPriority w:val="21"/>
    <w:qFormat/>
    <w:rsid w:val="00502CDA"/>
    <w:rPr>
      <w:i/>
      <w:iCs/>
      <w:color w:val="0F4761" w:themeColor="accent1" w:themeShade="BF"/>
    </w:rPr>
  </w:style>
  <w:style w:type="paragraph" w:styleId="IntenseQuote">
    <w:name w:val="Intense Quote"/>
    <w:basedOn w:val="Normal"/>
    <w:next w:val="Normal"/>
    <w:link w:val="IntenseQuoteChar"/>
    <w:uiPriority w:val="30"/>
    <w:qFormat/>
    <w:rsid w:val="00502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CDA"/>
    <w:rPr>
      <w:i/>
      <w:iCs/>
      <w:color w:val="0F4761" w:themeColor="accent1" w:themeShade="BF"/>
    </w:rPr>
  </w:style>
  <w:style w:type="character" w:styleId="IntenseReference">
    <w:name w:val="Intense Reference"/>
    <w:basedOn w:val="DefaultParagraphFont"/>
    <w:uiPriority w:val="32"/>
    <w:qFormat/>
    <w:rsid w:val="00502CDA"/>
    <w:rPr>
      <w:b/>
      <w:bCs/>
      <w:smallCaps/>
      <w:color w:val="0F4761" w:themeColor="accent1" w:themeShade="BF"/>
      <w:spacing w:val="5"/>
    </w:rPr>
  </w:style>
  <w:style w:type="character" w:styleId="FollowedHyperlink">
    <w:name w:val="FollowedHyperlink"/>
    <w:basedOn w:val="DefaultParagraphFont"/>
    <w:uiPriority w:val="99"/>
    <w:semiHidden/>
    <w:unhideWhenUsed/>
    <w:rsid w:val="009918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sef.org/wp-content/uploads/2024/06/Economic-Impact-Report-202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Chelsie Jordan</dc:creator>
  <cp:keywords/>
  <dc:description/>
  <cp:lastModifiedBy>Chelsie Jordan</cp:lastModifiedBy>
  <cp:revision>2</cp:revision>
  <dcterms:created xsi:type="dcterms:W3CDTF">2025-02-08T00:39:00Z</dcterms:created>
  <dcterms:modified xsi:type="dcterms:W3CDTF">2025-02-08T00:45:00Z</dcterms:modified>
</cp:coreProperties>
</file>